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C1C0" w14:textId="77777777" w:rsidR="006C7938" w:rsidRPr="00CF76ED" w:rsidRDefault="006C7938" w:rsidP="006C7938">
      <w:pPr>
        <w:keepNext/>
        <w:widowControl w:val="0"/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2F15">
        <w:rPr>
          <w:rFonts w:ascii="Times New Roman" w:eastAsia="Calibri" w:hAnsi="Times New Roman" w:cs="Times New Roman"/>
          <w:i/>
          <w:iCs/>
          <w:sz w:val="24"/>
          <w:szCs w:val="24"/>
        </w:rPr>
        <w:t>Table 5.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Pr="008B2F15">
        <w:rPr>
          <w:rFonts w:ascii="Times New Roman" w:eastAsia="Calibri" w:hAnsi="Times New Roman" w:cs="Times New Roman"/>
          <w:sz w:val="24"/>
          <w:szCs w:val="24"/>
        </w:rPr>
        <w:t xml:space="preserve"> Guidance and </w:t>
      </w:r>
      <w:r w:rsidRPr="008B2F15">
        <w:rPr>
          <w:rFonts w:ascii="Times New Roman" w:eastAsia="Calibri" w:hAnsi="Times New Roman" w:cs="Times New Roman"/>
          <w:sz w:val="24"/>
          <w:szCs w:val="28"/>
        </w:rPr>
        <w:t>Example</w:t>
      </w:r>
      <w:r w:rsidRPr="008B2F15">
        <w:rPr>
          <w:rFonts w:ascii="Times New Roman" w:eastAsia="Calibri" w:hAnsi="Times New Roman" w:cs="Times New Roman"/>
          <w:sz w:val="24"/>
          <w:szCs w:val="24"/>
        </w:rPr>
        <w:t xml:space="preserve"> for Analysis of a Heuristic Task</w:t>
      </w:r>
      <w:r w:rsidRPr="00CF76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4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6840"/>
      </w:tblGrid>
      <w:tr w:rsidR="006C7938" w:rsidRPr="00CF76ED" w14:paraId="009C71DE" w14:textId="77777777" w:rsidTr="00BA2437">
        <w:trPr>
          <w:cantSplit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388D03" w14:textId="77777777" w:rsidR="006C7938" w:rsidRPr="00CF76ED" w:rsidRDefault="006C7938" w:rsidP="00BA2437">
            <w:pPr>
              <w:keepNext/>
              <w:widowControl w:val="0"/>
              <w:spacing w:before="60" w:after="6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Guidance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08670A6" w14:textId="77777777" w:rsidR="006C7938" w:rsidRPr="00CF76ED" w:rsidRDefault="006C7938" w:rsidP="00BA2437">
            <w:pPr>
              <w:keepNext/>
              <w:widowControl w:val="0"/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Example of a Heuristic Task</w:t>
            </w:r>
            <w:r w:rsidRPr="00CF76ED">
              <w:rPr>
                <w:rFonts w:ascii="Calibri" w:eastAsia="Calibri" w:hAnsi="Calibri" w:cs="Times New Roman"/>
                <w:b/>
              </w:rPr>
              <w:t>: Determine the media for a course</w:t>
            </w:r>
          </w:p>
        </w:tc>
      </w:tr>
      <w:tr w:rsidR="006C7938" w:rsidRPr="00CF76ED" w14:paraId="185B86B6" w14:textId="77777777" w:rsidTr="00BA2437">
        <w:trPr>
          <w:cantSplit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8F1CC" w14:textId="77777777" w:rsidR="006C7938" w:rsidRPr="00CF76ED" w:rsidRDefault="006C7938" w:rsidP="00BA2437">
            <w:pPr>
              <w:widowControl w:val="0"/>
              <w:spacing w:before="60" w:after="60" w:line="240" w:lineRule="auto"/>
              <w:rPr>
                <w:rFonts w:ascii="Calibri" w:eastAsia="Calibri" w:hAnsi="Calibri" w:cs="Times New Roman"/>
              </w:rPr>
            </w:pPr>
            <w:r w:rsidRPr="00CF76ED">
              <w:rPr>
                <w:rFonts w:ascii="Calibri" w:eastAsia="Calibri" w:hAnsi="Calibri" w:cs="Times New Roman"/>
              </w:rPr>
              <w:t xml:space="preserve">1. Identify the </w:t>
            </w:r>
            <w:r>
              <w:rPr>
                <w:rFonts w:ascii="Calibri" w:eastAsia="Calibri" w:hAnsi="Calibri" w:cs="Times New Roman"/>
                <w:b/>
              </w:rPr>
              <w:t>criteria</w:t>
            </w:r>
            <w:r w:rsidRPr="00CF76ED">
              <w:rPr>
                <w:rFonts w:ascii="Calibri" w:eastAsia="Calibri" w:hAnsi="Calibri" w:cs="Times New Roman"/>
              </w:rPr>
              <w:t xml:space="preserve"> f</w:t>
            </w:r>
            <w:r>
              <w:rPr>
                <w:rFonts w:ascii="Calibri" w:eastAsia="Calibri" w:hAnsi="Calibri" w:cs="Times New Roman"/>
              </w:rPr>
              <w:t>or</w:t>
            </w:r>
            <w:r w:rsidRPr="00CF76ED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successful performance of </w:t>
            </w:r>
            <w:r w:rsidRPr="00CF76ED">
              <w:rPr>
                <w:rFonts w:ascii="Calibri" w:eastAsia="Calibri" w:hAnsi="Calibri" w:cs="Times New Roman"/>
              </w:rPr>
              <w:t>the task.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0CFAB" w14:textId="77777777" w:rsidR="006C7938" w:rsidRPr="00CF76ED" w:rsidRDefault="006C7938" w:rsidP="00BA2437">
            <w:pPr>
              <w:widowControl w:val="0"/>
              <w:spacing w:before="60" w:after="60" w:line="240" w:lineRule="auto"/>
              <w:ind w:hanging="1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Criteria: </w:t>
            </w:r>
            <w:r w:rsidRPr="00CF76ED">
              <w:rPr>
                <w:rFonts w:ascii="Calibri" w:eastAsia="Times New Roman" w:hAnsi="Calibri" w:cs="Times New Roman"/>
              </w:rPr>
              <w:t>The media will help the learner to master the objective, will be cost effective, and will fall within the constraints for the course development and implementation.</w:t>
            </w:r>
          </w:p>
        </w:tc>
      </w:tr>
      <w:tr w:rsidR="006C7938" w:rsidRPr="00CF76ED" w14:paraId="322BDCE5" w14:textId="77777777" w:rsidTr="00BA2437">
        <w:trPr>
          <w:cantSplit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BBD10" w14:textId="77777777" w:rsidR="006C7938" w:rsidRPr="00CF76ED" w:rsidRDefault="006C7938" w:rsidP="00BA2437">
            <w:pPr>
              <w:widowControl w:val="0"/>
              <w:spacing w:before="60" w:after="60" w:line="240" w:lineRule="auto"/>
              <w:rPr>
                <w:rFonts w:ascii="Calibri" w:eastAsia="Calibri" w:hAnsi="Calibri" w:cs="Times New Roman"/>
              </w:rPr>
            </w:pPr>
            <w:r w:rsidRPr="00CF76ED">
              <w:rPr>
                <w:rFonts w:ascii="Calibri" w:eastAsia="Calibri" w:hAnsi="Calibri" w:cs="Times New Roman"/>
              </w:rPr>
              <w:t xml:space="preserve">2. Identify all important </w:t>
            </w:r>
            <w:r w:rsidRPr="00CF76ED">
              <w:rPr>
                <w:rFonts w:ascii="Calibri" w:eastAsia="Calibri" w:hAnsi="Calibri" w:cs="Times New Roman"/>
                <w:b/>
              </w:rPr>
              <w:t>considerations</w:t>
            </w:r>
            <w:r w:rsidRPr="00CF76ED">
              <w:rPr>
                <w:rFonts w:ascii="Calibri" w:eastAsia="Calibri" w:hAnsi="Calibri" w:cs="Times New Roman"/>
              </w:rPr>
              <w:t xml:space="preserve"> for attaining each </w:t>
            </w:r>
            <w:r>
              <w:rPr>
                <w:rFonts w:ascii="Calibri" w:eastAsia="Calibri" w:hAnsi="Calibri" w:cs="Times New Roman"/>
              </w:rPr>
              <w:t>criterion</w:t>
            </w:r>
            <w:r w:rsidRPr="00CF76ED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0CED7" w14:textId="77777777" w:rsidR="006C7938" w:rsidRPr="00CF76ED" w:rsidRDefault="006C7938" w:rsidP="00BA2437">
            <w:pPr>
              <w:widowControl w:val="0"/>
              <w:spacing w:before="60" w:after="60" w:line="240" w:lineRule="auto"/>
              <w:ind w:left="-18" w:firstLine="1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Considerations: </w:t>
            </w:r>
            <w:r w:rsidRPr="00275F1B">
              <w:rPr>
                <w:rFonts w:ascii="Calibri" w:eastAsia="Times New Roman" w:hAnsi="Calibri" w:cs="Times New Roman"/>
              </w:rPr>
              <w:t>The affordances</w:t>
            </w:r>
            <w:r>
              <w:rPr>
                <w:rFonts w:ascii="Calibri" w:eastAsia="Times New Roman" w:hAnsi="Calibri" w:cs="Times New Roman"/>
              </w:rPr>
              <w:t xml:space="preserve"> needed</w:t>
            </w:r>
            <w:r w:rsidRPr="00275F1B">
              <w:rPr>
                <w:rFonts w:ascii="Calibri" w:eastAsia="Times New Roman" w:hAnsi="Calibri" w:cs="Times New Roman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t</w:t>
            </w:r>
            <w:r w:rsidRPr="00CF76ED">
              <w:rPr>
                <w:rFonts w:ascii="Calibri" w:eastAsia="Times New Roman" w:hAnsi="Calibri" w:cs="Times New Roman"/>
              </w:rPr>
              <w:t>he budget</w:t>
            </w:r>
            <w:r>
              <w:rPr>
                <w:rFonts w:ascii="Calibri" w:eastAsia="Times New Roman" w:hAnsi="Calibri" w:cs="Times New Roman"/>
              </w:rPr>
              <w:t xml:space="preserve"> available</w:t>
            </w:r>
            <w:r w:rsidRPr="00CF76ED">
              <w:rPr>
                <w:rFonts w:ascii="Calibri" w:eastAsia="Times New Roman" w:hAnsi="Calibri" w:cs="Times New Roman"/>
              </w:rPr>
              <w:t xml:space="preserve">, </w:t>
            </w:r>
            <w:r>
              <w:rPr>
                <w:rFonts w:ascii="Calibri" w:eastAsia="Times New Roman" w:hAnsi="Calibri" w:cs="Times New Roman"/>
              </w:rPr>
              <w:t xml:space="preserve">the </w:t>
            </w:r>
            <w:r w:rsidRPr="00CF76ED">
              <w:rPr>
                <w:rFonts w:ascii="Calibri" w:eastAsia="Times New Roman" w:hAnsi="Calibri" w:cs="Times New Roman"/>
              </w:rPr>
              <w:t>skills of personnel available to teach the course</w:t>
            </w:r>
            <w:r>
              <w:rPr>
                <w:rFonts w:ascii="Calibri" w:eastAsia="Times New Roman" w:hAnsi="Calibri" w:cs="Times New Roman"/>
              </w:rPr>
              <w:t xml:space="preserve"> (if relevant)</w:t>
            </w:r>
            <w:r w:rsidRPr="00CF76ED">
              <w:rPr>
                <w:rFonts w:ascii="Calibri" w:eastAsia="Times New Roman" w:hAnsi="Calibri" w:cs="Times New Roman"/>
              </w:rPr>
              <w:t xml:space="preserve">, </w:t>
            </w:r>
            <w:r>
              <w:rPr>
                <w:rFonts w:ascii="Calibri" w:eastAsia="Times New Roman" w:hAnsi="Calibri" w:cs="Times New Roman"/>
              </w:rPr>
              <w:t xml:space="preserve">the media skills of the learners (if relevant), </w:t>
            </w:r>
            <w:r w:rsidRPr="00CF76ED">
              <w:rPr>
                <w:rFonts w:ascii="Calibri" w:eastAsia="Times New Roman" w:hAnsi="Calibri" w:cs="Times New Roman"/>
              </w:rPr>
              <w:t xml:space="preserve">and </w:t>
            </w:r>
            <w:r>
              <w:rPr>
                <w:rFonts w:ascii="Calibri" w:eastAsia="Times New Roman" w:hAnsi="Calibri" w:cs="Times New Roman"/>
              </w:rPr>
              <w:t xml:space="preserve">the </w:t>
            </w:r>
            <w:r w:rsidRPr="00CF76ED">
              <w:rPr>
                <w:rFonts w:ascii="Calibri" w:eastAsia="Times New Roman" w:hAnsi="Calibri" w:cs="Times New Roman"/>
              </w:rPr>
              <w:t xml:space="preserve">availability of equipment for </w:t>
            </w:r>
            <w:r>
              <w:rPr>
                <w:rFonts w:ascii="Calibri" w:eastAsia="Times New Roman" w:hAnsi="Calibri" w:cs="Times New Roman"/>
              </w:rPr>
              <w:t>carrying out</w:t>
            </w:r>
            <w:r w:rsidRPr="00CF76ED">
              <w:rPr>
                <w:rFonts w:ascii="Calibri" w:eastAsia="Times New Roman" w:hAnsi="Calibri" w:cs="Times New Roman"/>
              </w:rPr>
              <w:t xml:space="preserve"> the </w:t>
            </w:r>
            <w:r>
              <w:rPr>
                <w:rFonts w:ascii="Calibri" w:eastAsia="Times New Roman" w:hAnsi="Calibri" w:cs="Times New Roman"/>
              </w:rPr>
              <w:t>instruction (if relevant)</w:t>
            </w:r>
            <w:r w:rsidRPr="00CF76ED">
              <w:rPr>
                <w:rFonts w:ascii="Calibri" w:eastAsia="Times New Roman" w:hAnsi="Calibri" w:cs="Times New Roman"/>
              </w:rPr>
              <w:t>.</w:t>
            </w:r>
          </w:p>
        </w:tc>
      </w:tr>
    </w:tbl>
    <w:p w14:paraId="2A2DB2B6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8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6C7938"/>
    <w:rsid w:val="007158A3"/>
    <w:rsid w:val="00721A05"/>
    <w:rsid w:val="00744F8B"/>
    <w:rsid w:val="00774AE9"/>
    <w:rsid w:val="007D554F"/>
    <w:rsid w:val="007E36AF"/>
    <w:rsid w:val="008472C8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1F15"/>
  <w15:chartTrackingRefBased/>
  <w15:docId w15:val="{9B9AC4F9-A667-F848-BB3C-3E3EB693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38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9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7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7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8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7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1</cp:revision>
  <dcterms:created xsi:type="dcterms:W3CDTF">2025-04-23T19:02:00Z</dcterms:created>
  <dcterms:modified xsi:type="dcterms:W3CDTF">2025-04-23T19:02:00Z</dcterms:modified>
</cp:coreProperties>
</file>